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67" w:rsidRDefault="003D5A0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01984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530563"/>
            <wp:effectExtent l="19050" t="0" r="3175" b="0"/>
            <wp:docPr id="1" name="Рисунок 1" descr="C:\Users\Sony\Desktop\фр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фра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67" w:rsidRDefault="00D021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прикладно-ориентированной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личностно-деятельностного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мотивационно-процессуальный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b146442-f527-41bf-8c2f-d7c56b2bd4b0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</w:t>
      </w:r>
      <w:r w:rsidR="005B06FB" w:rsidRPr="003D5A0D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(2 часа в неделю), в 3 классе – 68 час</w:t>
      </w:r>
      <w:r w:rsidR="005B06FB" w:rsidRPr="003D5A0D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(2 часа в неделю), в 4 классе – 68 час</w:t>
      </w:r>
      <w:r w:rsidR="005B06FB" w:rsidRPr="003D5A0D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(2 часа в неделю).</w:t>
      </w:r>
      <w:bookmarkEnd w:id="1"/>
      <w:proofErr w:type="gramEnd"/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  <w:sectPr w:rsidR="004A15C9" w:rsidRPr="003D5A0D">
          <w:pgSz w:w="11906" w:h="16383"/>
          <w:pgMar w:top="1134" w:right="850" w:bottom="1134" w:left="1701" w:header="720" w:footer="720" w:gutter="0"/>
          <w:cols w:space="720"/>
        </w:sectPr>
      </w:pP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2" w:name="block-3019835"/>
      <w:bookmarkEnd w:id="0"/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3" w:name="_Toc101876902"/>
      <w:bookmarkEnd w:id="3"/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физическая культура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4" w:name="_Toc137548637"/>
      <w:bookmarkEnd w:id="4"/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физическая культура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5" w:name="_Toc137548638"/>
      <w:bookmarkEnd w:id="5"/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общеразвивающие</w:t>
      </w:r>
      <w:proofErr w:type="spellEnd"/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lastRenderedPageBreak/>
        <w:t xml:space="preserve">Оздоровительная физическая культура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 связи с отсутствием в школе бассейна часы, отведенные на изучения модуля «Плавательная подготовка», использованы для реализации содержания по модулям «Легкая атлетика» и «Спортивные игры».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3D5A0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Прикладно-ориентированная</w:t>
      </w:r>
      <w:proofErr w:type="spellEnd"/>
      <w:r w:rsidRPr="003D5A0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физическая культура.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3D5A0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6" w:name="_Toc137548639"/>
      <w:bookmarkEnd w:id="6"/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одношажным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ходом.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 связи с отсутствием в школе бассейна часы, отведенные на изучения модуля «Плавательная подготовка», использованы для реализации содержания по модулю «Легкая атлетика».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</w:t>
      </w:r>
    </w:p>
    <w:p w:rsidR="002A16D0" w:rsidRPr="003D5A0D" w:rsidRDefault="002A16D0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  <w:sectPr w:rsidR="004A15C9" w:rsidRPr="003D5A0D">
          <w:pgSz w:w="11906" w:h="16383"/>
          <w:pgMar w:top="1134" w:right="850" w:bottom="1134" w:left="1701" w:header="720" w:footer="720" w:gutter="0"/>
          <w:cols w:space="720"/>
        </w:sectPr>
      </w:pP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7" w:name="_Toc137548640"/>
      <w:bookmarkStart w:id="8" w:name="block-3019837"/>
      <w:bookmarkEnd w:id="2"/>
      <w:bookmarkEnd w:id="7"/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bookmarkStart w:id="9" w:name="_Toc137548641"/>
      <w:bookmarkEnd w:id="9"/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4A15C9" w:rsidRPr="003D5A0D" w:rsidRDefault="00776BCB" w:rsidP="003D5A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A15C9" w:rsidRPr="003D5A0D" w:rsidRDefault="00776BCB" w:rsidP="003D5A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A15C9" w:rsidRPr="003D5A0D" w:rsidRDefault="00776BCB" w:rsidP="003D5A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A15C9" w:rsidRPr="003D5A0D" w:rsidRDefault="00776BCB" w:rsidP="003D5A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A15C9" w:rsidRPr="003D5A0D" w:rsidRDefault="00776BCB" w:rsidP="003D5A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A15C9" w:rsidRPr="003D5A0D" w:rsidRDefault="00776BCB" w:rsidP="003D5A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0" w:name="_Toc137548642"/>
      <w:bookmarkEnd w:id="10"/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>:</w:t>
      </w:r>
    </w:p>
    <w:p w:rsidR="004A15C9" w:rsidRPr="003D5A0D" w:rsidRDefault="00776BCB" w:rsidP="003D5A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4A15C9" w:rsidRPr="003D5A0D" w:rsidRDefault="00776BCB" w:rsidP="003D5A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A15C9" w:rsidRPr="003D5A0D" w:rsidRDefault="00776BCB" w:rsidP="003D5A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A15C9" w:rsidRPr="003D5A0D" w:rsidRDefault="00776BCB" w:rsidP="003D5A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A15C9" w:rsidRPr="003D5A0D" w:rsidRDefault="00776BCB" w:rsidP="003D5A0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воспроизводить названия разучиваемых физических упражнений и их исходные положения; </w:t>
      </w:r>
    </w:p>
    <w:p w:rsidR="004A15C9" w:rsidRPr="003D5A0D" w:rsidRDefault="00776BCB" w:rsidP="003D5A0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A15C9" w:rsidRPr="003D5A0D" w:rsidRDefault="00776BCB" w:rsidP="003D5A0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A15C9" w:rsidRPr="003D5A0D" w:rsidRDefault="00776BCB" w:rsidP="003D5A0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>:</w:t>
      </w:r>
    </w:p>
    <w:p w:rsidR="004A15C9" w:rsidRPr="003D5A0D" w:rsidRDefault="00776BCB" w:rsidP="003D5A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A15C9" w:rsidRPr="003D5A0D" w:rsidRDefault="00776BCB" w:rsidP="003D5A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A15C9" w:rsidRPr="003D5A0D" w:rsidRDefault="00776BCB" w:rsidP="003D5A0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A15C9" w:rsidRPr="003D5A0D" w:rsidRDefault="00776BCB" w:rsidP="003D5A0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A15C9" w:rsidRPr="003D5A0D" w:rsidRDefault="00776BCB" w:rsidP="003D5A0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4A15C9" w:rsidRPr="003D5A0D" w:rsidRDefault="00776BCB" w:rsidP="003D5A0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A15C9" w:rsidRPr="003D5A0D" w:rsidRDefault="00776BCB" w:rsidP="003D5A0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A15C9" w:rsidRPr="003D5A0D" w:rsidRDefault="00776BCB" w:rsidP="003D5A0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A15C9" w:rsidRPr="003D5A0D" w:rsidRDefault="00776BCB" w:rsidP="003D5A0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A15C9" w:rsidRPr="003D5A0D" w:rsidRDefault="00776BCB" w:rsidP="003D5A0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суждения о своих действиях и принятых решениях; </w:t>
      </w:r>
    </w:p>
    <w:p w:rsidR="004A15C9" w:rsidRPr="003D5A0D" w:rsidRDefault="00776BCB" w:rsidP="003D5A0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>:</w:t>
      </w:r>
    </w:p>
    <w:p w:rsidR="004A15C9" w:rsidRPr="003D5A0D" w:rsidRDefault="00776BCB" w:rsidP="003D5A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</w:t>
      </w:r>
      <w:r w:rsidR="004A0DB3"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гимнастические и игровые уроки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A15C9" w:rsidRPr="003D5A0D" w:rsidRDefault="00776BCB" w:rsidP="003D5A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A15C9" w:rsidRPr="003D5A0D" w:rsidRDefault="00776BCB" w:rsidP="003D5A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A15C9" w:rsidRPr="003D5A0D" w:rsidRDefault="00776BCB" w:rsidP="003D5A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A15C9" w:rsidRPr="003D5A0D" w:rsidRDefault="00776BCB" w:rsidP="003D5A0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A15C9" w:rsidRPr="003D5A0D" w:rsidRDefault="00776BCB" w:rsidP="003D5A0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4A15C9" w:rsidRPr="003D5A0D" w:rsidRDefault="00776BCB" w:rsidP="003D5A0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A15C9" w:rsidRPr="003D5A0D" w:rsidRDefault="00776BCB" w:rsidP="003D5A0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A15C9" w:rsidRPr="003D5A0D" w:rsidRDefault="00776BCB" w:rsidP="003D5A0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A15C9" w:rsidRPr="003D5A0D" w:rsidRDefault="00776BCB" w:rsidP="003D5A0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A15C9" w:rsidRPr="003D5A0D" w:rsidRDefault="00776BCB" w:rsidP="003D5A0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4A15C9" w:rsidRPr="003D5A0D" w:rsidRDefault="00776BCB" w:rsidP="003D5A0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A15C9" w:rsidRPr="003D5A0D" w:rsidRDefault="00776BCB" w:rsidP="003D5A0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>:</w:t>
      </w:r>
    </w:p>
    <w:p w:rsidR="004A15C9" w:rsidRPr="003D5A0D" w:rsidRDefault="00776BCB" w:rsidP="003D5A0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A15C9" w:rsidRPr="003D5A0D" w:rsidRDefault="00776BCB" w:rsidP="003D5A0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A15C9" w:rsidRPr="003D5A0D" w:rsidRDefault="00776BCB" w:rsidP="003D5A0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A15C9" w:rsidRPr="003D5A0D" w:rsidRDefault="00776BCB" w:rsidP="003D5A0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A15C9" w:rsidRPr="003D5A0D" w:rsidRDefault="00776BCB" w:rsidP="003D5A0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4A15C9" w:rsidRPr="003D5A0D" w:rsidRDefault="00776BCB" w:rsidP="003D5A0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A15C9" w:rsidRPr="003D5A0D" w:rsidRDefault="00776BCB" w:rsidP="003D5A0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4A15C9" w:rsidRPr="003D5A0D" w:rsidRDefault="00776BCB" w:rsidP="003D5A0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4A15C9" w:rsidRPr="003D5A0D" w:rsidRDefault="00776BCB" w:rsidP="003D5A0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D5A0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</w:rPr>
        <w:t>:</w:t>
      </w:r>
    </w:p>
    <w:p w:rsidR="004A15C9" w:rsidRPr="003D5A0D" w:rsidRDefault="00776BCB" w:rsidP="003D5A0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указания учителя, проявлять активность и самостоятельность при выполнении учебных заданий; </w:t>
      </w:r>
    </w:p>
    <w:p w:rsidR="004A15C9" w:rsidRPr="003D5A0D" w:rsidRDefault="00776BCB" w:rsidP="003D5A0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bookmarkStart w:id="12" w:name="_Toc137548643"/>
      <w:bookmarkEnd w:id="12"/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bookmarkStart w:id="13" w:name="_Toc137548644"/>
      <w:bookmarkEnd w:id="13"/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A15C9" w:rsidRPr="003D5A0D" w:rsidRDefault="00776BCB" w:rsidP="003D5A0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A15C9" w:rsidRPr="003D5A0D" w:rsidRDefault="00776BCB" w:rsidP="003D5A0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A15C9" w:rsidRPr="003D5A0D" w:rsidRDefault="00776BCB" w:rsidP="003D5A0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4A15C9" w:rsidRPr="003D5A0D" w:rsidRDefault="00776BCB" w:rsidP="003D5A0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4A15C9" w:rsidRPr="003D5A0D" w:rsidRDefault="00776BCB" w:rsidP="003D5A0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A15C9" w:rsidRPr="003D5A0D" w:rsidRDefault="00776BCB" w:rsidP="003D5A0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A15C9" w:rsidRPr="003D5A0D" w:rsidRDefault="00776BCB" w:rsidP="003D5A0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направленностью. </w:t>
      </w:r>
      <w:bookmarkStart w:id="14" w:name="_Toc103687218"/>
      <w:bookmarkEnd w:id="14"/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bookmarkStart w:id="15" w:name="_Toc137548645"/>
      <w:bookmarkEnd w:id="15"/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A15C9" w:rsidRPr="003D5A0D" w:rsidRDefault="00776BCB" w:rsidP="003D5A0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A15C9" w:rsidRPr="003D5A0D" w:rsidRDefault="00776BCB" w:rsidP="003D5A0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A15C9" w:rsidRPr="003D5A0D" w:rsidRDefault="00776BCB" w:rsidP="003D5A0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4A15C9" w:rsidRPr="003D5A0D" w:rsidRDefault="00776BCB" w:rsidP="003D5A0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4A15C9" w:rsidRPr="003D5A0D" w:rsidRDefault="00776BCB" w:rsidP="003D5A0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4A15C9" w:rsidRPr="003D5A0D" w:rsidRDefault="00776BCB" w:rsidP="003D5A0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A15C9" w:rsidRPr="003D5A0D" w:rsidRDefault="00776BCB" w:rsidP="003D5A0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Symbol" w:hAnsi="Symbol"/>
          <w:color w:val="000000"/>
          <w:sz w:val="24"/>
          <w:szCs w:val="24"/>
        </w:rPr>
        <w:t>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16" w:name="_Toc103687219"/>
      <w:bookmarkEnd w:id="16"/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7" w:name="_Toc137548646"/>
      <w:bookmarkEnd w:id="17"/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</w:t>
      </w:r>
      <w:r w:rsidR="00942D74" w:rsidRPr="003D5A0D">
        <w:rPr>
          <w:rFonts w:ascii="Times New Roman" w:hAnsi="Times New Roman"/>
          <w:color w:val="000000"/>
          <w:sz w:val="24"/>
          <w:szCs w:val="24"/>
          <w:lang w:val="ru-RU"/>
        </w:rPr>
        <w:t>упражнений, легкоатлетической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, игровой подготовки;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A15C9" w:rsidRPr="003D5A0D" w:rsidRDefault="00776BCB" w:rsidP="003D5A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bookmarkStart w:id="19" w:name="_Toc137548647"/>
      <w:bookmarkEnd w:id="19"/>
    </w:p>
    <w:p w:rsidR="004A15C9" w:rsidRPr="003D5A0D" w:rsidRDefault="004A15C9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A15C9" w:rsidRPr="003D5A0D" w:rsidRDefault="00776BCB" w:rsidP="003D5A0D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</w:t>
      </w:r>
      <w:r w:rsidR="00942D74"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гимнастикой и лёгкой атлетикой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демонстрировать движения танца «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Летка-енка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A15C9" w:rsidRPr="003D5A0D" w:rsidRDefault="00776BCB" w:rsidP="003D5A0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4A15C9" w:rsidRPr="00C70C55" w:rsidRDefault="004A15C9">
      <w:pPr>
        <w:rPr>
          <w:lang w:val="ru-RU"/>
        </w:rPr>
        <w:sectPr w:rsidR="004A15C9" w:rsidRPr="00C70C55">
          <w:pgSz w:w="11906" w:h="16383"/>
          <w:pgMar w:top="1134" w:right="850" w:bottom="1134" w:left="1701" w:header="720" w:footer="720" w:gutter="0"/>
          <w:cols w:space="720"/>
        </w:sectPr>
      </w:pPr>
    </w:p>
    <w:p w:rsidR="002A16D0" w:rsidRPr="003D5A0D" w:rsidRDefault="002A16D0" w:rsidP="003D5A0D">
      <w:pPr>
        <w:spacing w:after="0"/>
        <w:ind w:left="120"/>
        <w:jc w:val="center"/>
        <w:rPr>
          <w:sz w:val="24"/>
          <w:szCs w:val="24"/>
        </w:rPr>
      </w:pPr>
      <w:bookmarkStart w:id="20" w:name="block-3019836"/>
      <w:bookmarkEnd w:id="8"/>
      <w:r w:rsidRPr="003D5A0D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A16D0" w:rsidRPr="003D5A0D" w:rsidRDefault="002A16D0" w:rsidP="002A16D0">
      <w:pPr>
        <w:spacing w:after="0"/>
        <w:ind w:left="120"/>
        <w:rPr>
          <w:sz w:val="24"/>
          <w:szCs w:val="24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49"/>
      </w:tblGrid>
      <w:tr w:rsidR="002A16D0" w:rsidTr="002A16D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6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7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8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9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0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1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2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3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4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  <w:r w:rsidR="002A16D0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</w:tbl>
    <w:p w:rsidR="003D5A0D" w:rsidRDefault="003D5A0D" w:rsidP="003D5A0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2A16D0" w:rsidRDefault="002A16D0" w:rsidP="003D5A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p w:rsidR="003D5A0D" w:rsidRPr="003D5A0D" w:rsidRDefault="003D5A0D" w:rsidP="003D5A0D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49"/>
      </w:tblGrid>
      <w:tr w:rsidR="002A16D0" w:rsidTr="002A16D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5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6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7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8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171D1E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lang w:val="ru-RU"/>
              </w:rPr>
              <w:t>1-р/т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19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171D1E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lang w:val="ru-RU"/>
              </w:rPr>
              <w:t>1-в/т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0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Pr="002A16D0" w:rsidRDefault="002A16D0" w:rsidP="002A16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1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rPr>
                <w:rFonts w:ascii="Times New Roman" w:hAnsi="Times New Roman" w:cs="Times New Roman"/>
              </w:rPr>
            </w:pPr>
          </w:p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171D1E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lang w:val="ru-RU"/>
              </w:rPr>
              <w:t>1-и/т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2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r w:rsidR="002A16D0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</w:tbl>
    <w:p w:rsidR="003D5A0D" w:rsidRPr="003D5A0D" w:rsidRDefault="003D5A0D" w:rsidP="003D5A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A16D0" w:rsidRDefault="002A16D0" w:rsidP="003D5A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p w:rsidR="003D5A0D" w:rsidRPr="003D5A0D" w:rsidRDefault="003D5A0D" w:rsidP="003D5A0D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3425"/>
        <w:gridCol w:w="1188"/>
        <w:gridCol w:w="1841"/>
        <w:gridCol w:w="1910"/>
        <w:gridCol w:w="4572"/>
      </w:tblGrid>
      <w:tr w:rsidR="002A16D0" w:rsidTr="003D5A0D">
        <w:trPr>
          <w:trHeight w:val="144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3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3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Pr="004171B0" w:rsidRDefault="002A16D0" w:rsidP="002A16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4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5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6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7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8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29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EC4FBB" w:rsidRDefault="00EC4FBB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4FBB">
              <w:rPr>
                <w:rFonts w:ascii="Times New Roman" w:hAnsi="Times New Roman" w:cs="Times New Roman"/>
                <w:lang w:val="ru-RU"/>
              </w:rPr>
              <w:t>1-в/т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0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Pr="004171B0" w:rsidRDefault="002A16D0" w:rsidP="002A16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Pr="004171B0" w:rsidRDefault="002A16D0" w:rsidP="002A16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EC4FBB" w:rsidRDefault="00EC4FBB" w:rsidP="00EC4FBB">
            <w:pPr>
              <w:pStyle w:val="ae"/>
              <w:spacing w:after="0"/>
              <w:ind w:left="495"/>
              <w:rPr>
                <w:rFonts w:ascii="Times New Roman" w:hAnsi="Times New Roman" w:cs="Times New Roman"/>
                <w:lang w:val="ru-RU"/>
              </w:rPr>
            </w:pPr>
            <w:r w:rsidRPr="00EC4FBB">
              <w:rPr>
                <w:rFonts w:ascii="Times New Roman" w:hAnsi="Times New Roman" w:cs="Times New Roman"/>
                <w:lang w:val="ru-RU"/>
              </w:rPr>
              <w:t xml:space="preserve">    1-р/т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Pr="004171B0" w:rsidRDefault="002A16D0" w:rsidP="002A16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Pr="004171B0" w:rsidRDefault="002A16D0" w:rsidP="002A16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EC4FBB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1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Pr="00EC4FBB" w:rsidRDefault="002A16D0" w:rsidP="002A16D0">
            <w:pPr>
              <w:rPr>
                <w:rFonts w:ascii="Times New Roman" w:hAnsi="Times New Roman" w:cs="Times New Roman"/>
              </w:rPr>
            </w:pPr>
          </w:p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EC4FBB" w:rsidRDefault="002A16D0" w:rsidP="002A16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FB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Pr="00EC4FBB" w:rsidRDefault="00EC4FBB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4FBB">
              <w:rPr>
                <w:rFonts w:ascii="Times New Roman" w:hAnsi="Times New Roman" w:cs="Times New Roman"/>
                <w:lang w:val="ru-RU"/>
              </w:rPr>
              <w:t>1-и/т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2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  <w:hyperlink r:id="rId33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  <w:r w:rsidR="002A16D0">
              <w:rPr>
                <w:rFonts w:ascii="Times New Roman" w:hAnsi="Times New Roman"/>
                <w:color w:val="000000"/>
                <w:sz w:val="24"/>
              </w:rPr>
              <w:t xml:space="preserve"> Untitled-1 (gto.ru) ВФСК ГТО (gto.ru)</w:t>
            </w:r>
          </w:p>
        </w:tc>
      </w:tr>
      <w:tr w:rsidR="002A16D0" w:rsidTr="003D5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3D5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</w:tbl>
    <w:p w:rsidR="003D5A0D" w:rsidRDefault="002A16D0" w:rsidP="003D5A0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C70C55">
        <w:rPr>
          <w:rFonts w:ascii="Times New Roman" w:hAnsi="Times New Roman"/>
          <w:b/>
          <w:color w:val="000000"/>
          <w:sz w:val="28"/>
        </w:rPr>
        <w:t xml:space="preserve"> </w:t>
      </w:r>
    </w:p>
    <w:p w:rsidR="002A16D0" w:rsidRPr="003D5A0D" w:rsidRDefault="002A16D0" w:rsidP="003D5A0D">
      <w:pPr>
        <w:spacing w:after="0" w:line="240" w:lineRule="auto"/>
        <w:rPr>
          <w:sz w:val="24"/>
          <w:szCs w:val="24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p w:rsidR="002A16D0" w:rsidRPr="003D5A0D" w:rsidRDefault="002A16D0" w:rsidP="003D5A0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49"/>
      </w:tblGrid>
      <w:tr w:rsidR="002A16D0" w:rsidTr="002A16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16D0" w:rsidRDefault="002A16D0" w:rsidP="002A16D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4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5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Pr="00480756" w:rsidRDefault="002A16D0" w:rsidP="002A16D0">
            <w:pPr>
              <w:spacing w:after="0"/>
              <w:ind w:left="135"/>
              <w:rPr>
                <w:lang w:val="ru-RU"/>
              </w:rPr>
            </w:pPr>
            <w:r w:rsidRPr="0048075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6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Pr="0019183A" w:rsidRDefault="002A16D0" w:rsidP="002A16D0">
            <w:pPr>
              <w:spacing w:after="0"/>
              <w:ind w:left="135"/>
              <w:rPr>
                <w:lang w:val="ru-RU"/>
              </w:rPr>
            </w:pPr>
            <w:r w:rsidRPr="00191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191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7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8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19183A" w:rsidRDefault="002A16D0" w:rsidP="002A16D0">
            <w:pPr>
              <w:spacing w:after="0"/>
              <w:ind w:left="135"/>
              <w:rPr>
                <w:lang w:val="ru-RU"/>
              </w:rPr>
            </w:pPr>
            <w:r w:rsidRPr="001918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171D1E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lang w:val="ru-RU"/>
              </w:rPr>
              <w:t>1-р/т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39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171D1E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lang w:val="ru-RU"/>
              </w:rPr>
              <w:t>1-в/т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40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Pr="00FD601D" w:rsidRDefault="002A16D0" w:rsidP="002A16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Pr="00FD601D" w:rsidRDefault="002A16D0" w:rsidP="002A16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Pr="00FD601D" w:rsidRDefault="002A16D0" w:rsidP="002A16D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41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rPr>
                <w:rFonts w:ascii="Times New Roman" w:hAnsi="Times New Roman" w:cs="Times New Roman"/>
              </w:rPr>
            </w:pPr>
          </w:p>
        </w:tc>
      </w:tr>
      <w:tr w:rsidR="002A16D0" w:rsidRPr="003D5A0D" w:rsidTr="002A1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16D0" w:rsidRPr="00171D1E" w:rsidRDefault="002A16D0" w:rsidP="002A16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16D0" w:rsidRPr="0019183A" w:rsidRDefault="002A16D0" w:rsidP="002A16D0">
            <w:pPr>
              <w:spacing w:after="0"/>
              <w:ind w:left="135"/>
              <w:rPr>
                <w:lang w:val="ru-RU"/>
              </w:rPr>
            </w:pPr>
            <w:r w:rsidRPr="0019183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Pr="00171D1E" w:rsidRDefault="00171D1E" w:rsidP="002A1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1D1E">
              <w:rPr>
                <w:rFonts w:ascii="Times New Roman" w:hAnsi="Times New Roman" w:cs="Times New Roman"/>
                <w:lang w:val="ru-RU"/>
              </w:rPr>
              <w:t>1-и/т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9263EF" w:rsidP="002A16D0">
            <w:pPr>
              <w:spacing w:after="0"/>
              <w:ind w:left="135"/>
            </w:pPr>
            <w:hyperlink r:id="rId42">
              <w:r w:rsidR="002A16D0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  <w:tr w:rsidR="002A16D0" w:rsidTr="002A1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16D0" w:rsidRPr="0019183A" w:rsidRDefault="002A16D0" w:rsidP="002A16D0">
            <w:pPr>
              <w:spacing w:after="0"/>
              <w:ind w:left="135"/>
              <w:rPr>
                <w:lang w:val="ru-RU"/>
              </w:rPr>
            </w:pPr>
            <w:r w:rsidRPr="001918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A16D0" w:rsidRDefault="002A16D0" w:rsidP="002A16D0"/>
        </w:tc>
      </w:tr>
    </w:tbl>
    <w:p w:rsidR="002A16D0" w:rsidRPr="00C70C55" w:rsidRDefault="002A16D0" w:rsidP="002A16D0">
      <w:pPr>
        <w:sectPr w:rsidR="002A16D0" w:rsidRPr="00C70C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15C9" w:rsidRPr="003D5A0D" w:rsidRDefault="00776BCB" w:rsidP="003D5A0D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1" w:name="block-3019839"/>
      <w:bookmarkEnd w:id="20"/>
      <w:r w:rsidRPr="00F52F2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</w:t>
      </w: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МЕТОДИЧЕСКОЕ ОБЕСПЕЧЕНИЕ ОБРАЗОВАТЕЛЬНОГО ПРОЦЕССА</w:t>
      </w:r>
    </w:p>
    <w:p w:rsidR="003D5A0D" w:rsidRDefault="003D5A0D" w:rsidP="003D5A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A15C9" w:rsidRPr="003D5A0D" w:rsidRDefault="00776BCB" w:rsidP="003D5A0D">
      <w:pPr>
        <w:spacing w:after="0" w:line="240" w:lineRule="auto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A15C9" w:rsidRPr="003D5A0D" w:rsidRDefault="00776BCB" w:rsidP="003D5A0D">
      <w:pPr>
        <w:spacing w:after="0" w:line="240" w:lineRule="auto"/>
        <w:rPr>
          <w:sz w:val="24"/>
          <w:szCs w:val="24"/>
          <w:lang w:val="ru-RU"/>
        </w:rPr>
      </w:pPr>
      <w:bookmarkStart w:id="22" w:name="f056fd23-2f41-4129-8da1-d467aa21439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2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A15C9" w:rsidRPr="003D5A0D" w:rsidRDefault="00776BCB" w:rsidP="003D5A0D">
      <w:pPr>
        <w:spacing w:after="0" w:line="240" w:lineRule="auto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 - 1 класс - Российская электронная школа (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3D5A0D">
        <w:rPr>
          <w:sz w:val="24"/>
          <w:szCs w:val="24"/>
          <w:lang w:val="ru-RU"/>
        </w:rPr>
        <w:br/>
      </w:r>
      <w:r w:rsidRPr="003D5A0D">
        <w:rPr>
          <w:rFonts w:ascii="Times New Roman" w:hAnsi="Times New Roman"/>
          <w:color w:val="000000"/>
          <w:sz w:val="24"/>
          <w:szCs w:val="24"/>
        </w:rPr>
        <w:t>https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D5A0D">
        <w:rPr>
          <w:rFonts w:ascii="Times New Roman" w:hAnsi="Times New Roman"/>
          <w:color w:val="000000"/>
          <w:sz w:val="24"/>
          <w:szCs w:val="24"/>
        </w:rPr>
        <w:t>www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D5A0D">
        <w:rPr>
          <w:sz w:val="24"/>
          <w:szCs w:val="24"/>
          <w:lang w:val="ru-RU"/>
        </w:rPr>
        <w:br/>
      </w:r>
      <w:bookmarkStart w:id="23" w:name="20d3319b-5bbe-4126-a94a-2338d97bdc13"/>
      <w:bookmarkEnd w:id="23"/>
    </w:p>
    <w:p w:rsidR="004A15C9" w:rsidRPr="003D5A0D" w:rsidRDefault="004A15C9" w:rsidP="003D5A0D">
      <w:pPr>
        <w:spacing w:after="0" w:line="240" w:lineRule="auto"/>
        <w:rPr>
          <w:sz w:val="24"/>
          <w:szCs w:val="24"/>
          <w:lang w:val="ru-RU"/>
        </w:rPr>
      </w:pPr>
    </w:p>
    <w:p w:rsidR="004A15C9" w:rsidRPr="003D5A0D" w:rsidRDefault="00776BCB" w:rsidP="003D5A0D">
      <w:pPr>
        <w:spacing w:after="0" w:line="240" w:lineRule="auto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A15C9" w:rsidRPr="003D5A0D" w:rsidRDefault="00776BCB" w:rsidP="003D5A0D">
      <w:pPr>
        <w:spacing w:after="0" w:line="240" w:lineRule="auto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</w:rPr>
        <w:t>https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D5A0D">
        <w:rPr>
          <w:sz w:val="24"/>
          <w:szCs w:val="24"/>
          <w:lang w:val="ru-RU"/>
        </w:rPr>
        <w:br/>
      </w:r>
      <w:r w:rsidRPr="003D5A0D">
        <w:rPr>
          <w:rFonts w:ascii="Times New Roman" w:hAnsi="Times New Roman"/>
          <w:color w:val="000000"/>
          <w:sz w:val="24"/>
          <w:szCs w:val="24"/>
        </w:rPr>
        <w:t>https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Metodicheskie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videouroki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htm</w:t>
      </w:r>
      <w:proofErr w:type="spellEnd"/>
      <w:r w:rsidRPr="003D5A0D">
        <w:rPr>
          <w:sz w:val="24"/>
          <w:szCs w:val="24"/>
          <w:lang w:val="ru-RU"/>
        </w:rPr>
        <w:br/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Методические рекомендации | ВФСК ГТО (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proofErr w:type="gramStart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proofErr w:type="gramEnd"/>
      <w:r w:rsidRPr="003D5A0D">
        <w:rPr>
          <w:sz w:val="24"/>
          <w:szCs w:val="24"/>
          <w:lang w:val="ru-RU"/>
        </w:rPr>
        <w:br/>
      </w:r>
      <w:bookmarkStart w:id="24" w:name="ce666534-2f9f-48e1-9f7c-2e635e3b9ede"/>
      <w:r w:rsidRPr="003D5A0D">
        <w:rPr>
          <w:rFonts w:ascii="Times New Roman" w:hAnsi="Times New Roman"/>
          <w:color w:val="000000"/>
          <w:sz w:val="24"/>
          <w:szCs w:val="24"/>
        </w:rPr>
        <w:t>https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D5A0D">
        <w:rPr>
          <w:rFonts w:ascii="Times New Roman" w:hAnsi="Times New Roman"/>
          <w:color w:val="000000"/>
          <w:sz w:val="24"/>
          <w:szCs w:val="24"/>
        </w:rPr>
        <w:t>www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bookmarkEnd w:id="24"/>
      <w:proofErr w:type="spellEnd"/>
    </w:p>
    <w:p w:rsidR="004A15C9" w:rsidRPr="003D5A0D" w:rsidRDefault="004A15C9" w:rsidP="003D5A0D">
      <w:pPr>
        <w:spacing w:after="0" w:line="240" w:lineRule="auto"/>
        <w:rPr>
          <w:sz w:val="24"/>
          <w:szCs w:val="24"/>
          <w:lang w:val="ru-RU"/>
        </w:rPr>
      </w:pPr>
    </w:p>
    <w:p w:rsidR="004A15C9" w:rsidRPr="003D5A0D" w:rsidRDefault="00776BCB" w:rsidP="003D5A0D">
      <w:pPr>
        <w:spacing w:after="0" w:line="240" w:lineRule="auto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D5A0D" w:rsidRDefault="003D5A0D" w:rsidP="003D5A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43" w:history="1">
        <w:r w:rsidRPr="00260B7E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260B7E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260B7E">
          <w:rPr>
            <w:rStyle w:val="ab"/>
            <w:rFonts w:ascii="Times New Roman" w:hAnsi="Times New Roman"/>
            <w:sz w:val="24"/>
            <w:szCs w:val="24"/>
          </w:rPr>
          <w:t>uchi</w:t>
        </w:r>
        <w:proofErr w:type="spellEnd"/>
        <w:r w:rsidRPr="00260B7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60B7E">
          <w:rPr>
            <w:rStyle w:val="ab"/>
            <w:rFonts w:ascii="Times New Roman" w:hAnsi="Times New Roman"/>
            <w:sz w:val="24"/>
            <w:szCs w:val="24"/>
          </w:rPr>
          <w:t>ruhttps</w:t>
        </w:r>
        <w:proofErr w:type="spellEnd"/>
        <w:r w:rsidRPr="00260B7E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260B7E">
          <w:rPr>
            <w:rStyle w:val="ab"/>
            <w:rFonts w:ascii="Times New Roman" w:hAnsi="Times New Roman"/>
            <w:sz w:val="24"/>
            <w:szCs w:val="24"/>
          </w:rPr>
          <w:t>edsoo</w:t>
        </w:r>
        <w:proofErr w:type="spellEnd"/>
        <w:r w:rsidRPr="00260B7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60B7E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Pr="00260B7E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260B7E">
          <w:rPr>
            <w:rStyle w:val="ab"/>
            <w:rFonts w:ascii="Times New Roman" w:hAnsi="Times New Roman"/>
            <w:sz w:val="24"/>
            <w:szCs w:val="24"/>
          </w:rPr>
          <w:t>Metodicheskie</w:t>
        </w:r>
        <w:proofErr w:type="spellEnd"/>
        <w:r w:rsidRPr="00260B7E">
          <w:rPr>
            <w:rStyle w:val="ab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260B7E">
          <w:rPr>
            <w:rStyle w:val="ab"/>
            <w:rFonts w:ascii="Times New Roman" w:hAnsi="Times New Roman"/>
            <w:sz w:val="24"/>
            <w:szCs w:val="24"/>
          </w:rPr>
          <w:t>videouroki</w:t>
        </w:r>
        <w:proofErr w:type="spellEnd"/>
        <w:r w:rsidRPr="00260B7E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60B7E">
          <w:rPr>
            <w:rStyle w:val="ab"/>
            <w:rFonts w:ascii="Times New Roman" w:hAnsi="Times New Roman"/>
            <w:sz w:val="24"/>
            <w:szCs w:val="24"/>
          </w:rPr>
          <w:t>htm</w:t>
        </w:r>
        <w:proofErr w:type="spellEnd"/>
      </w:hyperlink>
    </w:p>
    <w:p w:rsidR="00776BCB" w:rsidRPr="003D5A0D" w:rsidRDefault="00776BCB" w:rsidP="003D5A0D">
      <w:pPr>
        <w:spacing w:after="0" w:line="240" w:lineRule="auto"/>
        <w:rPr>
          <w:sz w:val="24"/>
          <w:szCs w:val="24"/>
          <w:lang w:val="ru-RU"/>
        </w:rPr>
      </w:pP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</w:t>
      </w:r>
      <w:r w:rsidRPr="003D5A0D">
        <w:rPr>
          <w:sz w:val="24"/>
          <w:szCs w:val="24"/>
          <w:lang w:val="ru-RU"/>
        </w:rPr>
        <w:br/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Российская электронная школа (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3D5A0D">
        <w:rPr>
          <w:sz w:val="24"/>
          <w:szCs w:val="24"/>
          <w:lang w:val="ru-RU"/>
        </w:rPr>
        <w:br/>
      </w:r>
      <w:r w:rsidRPr="003D5A0D">
        <w:rPr>
          <w:rFonts w:ascii="Times New Roman" w:hAnsi="Times New Roman"/>
          <w:color w:val="000000"/>
          <w:sz w:val="24"/>
          <w:szCs w:val="24"/>
        </w:rPr>
        <w:t>https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D5A0D">
        <w:rPr>
          <w:rFonts w:ascii="Times New Roman" w:hAnsi="Times New Roman"/>
          <w:color w:val="000000"/>
          <w:sz w:val="24"/>
          <w:szCs w:val="24"/>
        </w:rPr>
        <w:t>www</w:t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D5A0D">
        <w:rPr>
          <w:sz w:val="24"/>
          <w:szCs w:val="24"/>
          <w:lang w:val="ru-RU"/>
        </w:rPr>
        <w:br/>
      </w:r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 xml:space="preserve"> ВФСК ГТО (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gto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D5A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D5A0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3D5A0D">
        <w:rPr>
          <w:sz w:val="24"/>
          <w:szCs w:val="24"/>
          <w:lang w:val="ru-RU"/>
        </w:rPr>
        <w:br/>
      </w:r>
      <w:bookmarkStart w:id="25" w:name="9a54c4b8-b2ef-4fc1-87b1-da44b5d58279"/>
      <w:bookmarkEnd w:id="21"/>
      <w:bookmarkEnd w:id="25"/>
    </w:p>
    <w:sectPr w:rsidR="00776BCB" w:rsidRPr="003D5A0D" w:rsidSect="000067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489"/>
    <w:multiLevelType w:val="multilevel"/>
    <w:tmpl w:val="65E8F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72ECD"/>
    <w:multiLevelType w:val="multilevel"/>
    <w:tmpl w:val="36A25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E682F"/>
    <w:multiLevelType w:val="multilevel"/>
    <w:tmpl w:val="4442E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5C7"/>
    <w:multiLevelType w:val="multilevel"/>
    <w:tmpl w:val="C77C6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E04"/>
    <w:multiLevelType w:val="hybridMultilevel"/>
    <w:tmpl w:val="76F4EF2C"/>
    <w:lvl w:ilvl="0" w:tplc="90686AB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74A7A26"/>
    <w:multiLevelType w:val="multilevel"/>
    <w:tmpl w:val="B96E5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44532"/>
    <w:multiLevelType w:val="multilevel"/>
    <w:tmpl w:val="C06A5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160F5"/>
    <w:multiLevelType w:val="multilevel"/>
    <w:tmpl w:val="CD0CC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03CD0"/>
    <w:multiLevelType w:val="multilevel"/>
    <w:tmpl w:val="8E1AE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D7375A"/>
    <w:multiLevelType w:val="multilevel"/>
    <w:tmpl w:val="8A127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5249FC"/>
    <w:multiLevelType w:val="multilevel"/>
    <w:tmpl w:val="20548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8C52FA"/>
    <w:multiLevelType w:val="multilevel"/>
    <w:tmpl w:val="194E0E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507E0"/>
    <w:multiLevelType w:val="multilevel"/>
    <w:tmpl w:val="B4941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262A7"/>
    <w:multiLevelType w:val="multilevel"/>
    <w:tmpl w:val="B7166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A1738"/>
    <w:multiLevelType w:val="multilevel"/>
    <w:tmpl w:val="D0DE7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613CB8"/>
    <w:multiLevelType w:val="multilevel"/>
    <w:tmpl w:val="5CEC5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D272FD"/>
    <w:multiLevelType w:val="multilevel"/>
    <w:tmpl w:val="52620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4F5425"/>
    <w:multiLevelType w:val="multilevel"/>
    <w:tmpl w:val="C5981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3"/>
  </w:num>
  <w:num w:numId="10">
    <w:abstractNumId w:val="17"/>
  </w:num>
  <w:num w:numId="11">
    <w:abstractNumId w:val="16"/>
  </w:num>
  <w:num w:numId="12">
    <w:abstractNumId w:val="8"/>
  </w:num>
  <w:num w:numId="13">
    <w:abstractNumId w:val="0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C9"/>
    <w:rsid w:val="00000FD5"/>
    <w:rsid w:val="00006717"/>
    <w:rsid w:val="0003161A"/>
    <w:rsid w:val="000D3B09"/>
    <w:rsid w:val="00114E8C"/>
    <w:rsid w:val="00144846"/>
    <w:rsid w:val="00171D1E"/>
    <w:rsid w:val="001C2239"/>
    <w:rsid w:val="001D74B3"/>
    <w:rsid w:val="002678B6"/>
    <w:rsid w:val="00274127"/>
    <w:rsid w:val="002A16D0"/>
    <w:rsid w:val="002C1B5C"/>
    <w:rsid w:val="00353AAD"/>
    <w:rsid w:val="003547AC"/>
    <w:rsid w:val="003D5A0D"/>
    <w:rsid w:val="00421653"/>
    <w:rsid w:val="004A0DB3"/>
    <w:rsid w:val="004A15C9"/>
    <w:rsid w:val="004C0B5F"/>
    <w:rsid w:val="005A4950"/>
    <w:rsid w:val="005B06FB"/>
    <w:rsid w:val="006257C4"/>
    <w:rsid w:val="00687EFA"/>
    <w:rsid w:val="00697291"/>
    <w:rsid w:val="006A6BE9"/>
    <w:rsid w:val="0074054E"/>
    <w:rsid w:val="007631D9"/>
    <w:rsid w:val="00776BCB"/>
    <w:rsid w:val="00787D24"/>
    <w:rsid w:val="008037D2"/>
    <w:rsid w:val="008325B1"/>
    <w:rsid w:val="00892856"/>
    <w:rsid w:val="009263EF"/>
    <w:rsid w:val="00933485"/>
    <w:rsid w:val="00942D74"/>
    <w:rsid w:val="00944E4D"/>
    <w:rsid w:val="009A68B2"/>
    <w:rsid w:val="009D35C7"/>
    <w:rsid w:val="00A6641D"/>
    <w:rsid w:val="00A86AD2"/>
    <w:rsid w:val="00AE0F17"/>
    <w:rsid w:val="00B1555F"/>
    <w:rsid w:val="00B42165"/>
    <w:rsid w:val="00B63B03"/>
    <w:rsid w:val="00B7575F"/>
    <w:rsid w:val="00BF16AE"/>
    <w:rsid w:val="00BF2A0E"/>
    <w:rsid w:val="00C25A16"/>
    <w:rsid w:val="00C52F4C"/>
    <w:rsid w:val="00C603AB"/>
    <w:rsid w:val="00C64492"/>
    <w:rsid w:val="00C70C55"/>
    <w:rsid w:val="00CC0825"/>
    <w:rsid w:val="00D02167"/>
    <w:rsid w:val="00D5392E"/>
    <w:rsid w:val="00D64909"/>
    <w:rsid w:val="00D805C7"/>
    <w:rsid w:val="00DB10C6"/>
    <w:rsid w:val="00DB7A95"/>
    <w:rsid w:val="00DE7B6D"/>
    <w:rsid w:val="00E1636B"/>
    <w:rsid w:val="00E2368B"/>
    <w:rsid w:val="00E412A3"/>
    <w:rsid w:val="00E52BF1"/>
    <w:rsid w:val="00EC4FBB"/>
    <w:rsid w:val="00F52F27"/>
    <w:rsid w:val="00F918F3"/>
    <w:rsid w:val="00FA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671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0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EC4FB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42" Type="http://schemas.openxmlformats.org/officeDocument/2006/relationships/hyperlink" Target="https://www.gto.ru/" TargetMode="External"/><Relationship Id="rId7" Type="http://schemas.openxmlformats.org/officeDocument/2006/relationships/hyperlink" Target="https://resh.edu.ru/subject/9/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www.gto.ru/" TargetMode="External"/><Relationship Id="rId38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29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uchi.ruhttps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3</cp:revision>
  <dcterms:created xsi:type="dcterms:W3CDTF">2023-10-09T06:00:00Z</dcterms:created>
  <dcterms:modified xsi:type="dcterms:W3CDTF">2023-11-12T11:17:00Z</dcterms:modified>
</cp:coreProperties>
</file>